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4A" w:rsidRDefault="00F25D4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96312FE" wp14:editId="48DC75FC">
            <wp:extent cx="5940425" cy="4449445"/>
            <wp:effectExtent l="0" t="0" r="3175" b="825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5DBE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1" name="Прямоугольник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Picture background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C75DBE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2" name="Прямоугольник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Picture background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C75DBE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9245" cy="309245"/>
                <wp:effectExtent l="0" t="0" r="0" b="0"/>
                <wp:docPr id="3" name="Прямоугольник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Picture background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C75DBE">
        <w:rPr>
          <w:noProof/>
          <w:lang w:eastAsia="ru-RU"/>
        </w:rPr>
        <mc:AlternateContent>
          <mc:Choice Requires="wps">
            <w:drawing>
              <wp:inline distT="0" distB="0" distL="0" distR="0" wp14:anchorId="57A4B773" wp14:editId="651EA119">
                <wp:extent cx="309245" cy="309245"/>
                <wp:effectExtent l="0" t="0" r="0" b="0"/>
                <wp:docPr id="4" name="Прямоугольник 4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Picture background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F25D4A" w:rsidRDefault="00F25D4A" w:rsidP="00F25D4A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Важной положительной тенденцией развития современной мировой школы есть ориентация на воспитание в духе мира. В педагогических кругах распространяется концепция воспитания Земли как общего дома человечества. Представители гуманистического направления в психолого-педагогических науках осмысливают глобальные общечеловеческие ценности, основой которых является осознание единства исторической судьбы человечества и природы, Земли и Космоса. Среди важнейших качеств личности особенно отмечается толерантное отношение к разным расам, культурным традициям, религиям, потребности в усвоении культуры других народов, воспитание высоких чувств единства жителей планеты как общего дома человечества. Примерами реализации такого воспитания являются: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1.    </w:t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демократические идеалы (США);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2.   </w:t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стремление к социальной солидарности, понимание важности Закона и порядка (Япония);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3.  </w:t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попытки действовать совместно для всеобщего блага (ФРГ)[Б.Л. Вульфсон, 2003]. Важной составляющей воспитания в духе мира является интернациональное и поликультурное воспитание, которые приобретают все большую актуальность. Основой интернационального воспитания является потребность в изучении и освоении (овладении) культурой других народов. Поликультурное воспитание состоит в учете культурных и воспитательных интересов национальных и этнических меньшинств. Поликультурное воспитание делает акцент на взаимосвязи культур, одна из которых доминирует. Как и </w:t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интернациональное воспитание, поликультурное воспитание предполагает: межнациональное и межэтническое взаимодействие; формирование чувства солидарности, взаимопонимания; противостоит дискриминации, национализму и расизму [Т.С. Буторина, 2016]. В противоположность интернационализму поликультурное воспитание сосредоточено на освоении культурно-образовательных ценностей, на взаимодействии различных культур в ситуации плюралистической культурной среды, на адаптации к другим культурным ценностям. В поликультурном воспитании учет этнических и национальных особенностей более важен. Актуализация поликультурного воспитания вызвана процессом интеграции, а также происходящими в современном мире политическими и экономическими процессами. Поликультурное воспитание призвано поддерживать существование больших и малых наций в условиях интеграции, снимать противоречия между системами и нормами воспитания доминирующих наций, с одной стороны, и этнических меньшинств с другой. Оно способствует адаптации этнических групп при отказе этнического большинства от культурно-просветительной монополии. Тесно связана с предыдущим проблема воспитания политической культуры и гражданского воспитания. Формирование политической культуры учащихся – это целенаправленный процесс обучения и воспитания, охватывающий овладение социальным опытом, выработавшим человечество, развитие соответствующего нормам современного демократического общества сознания и подготовки к адекватной реальности поведения [В.А. Капранова, 2013].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Основными компонентами политической культуры есть: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1.</w:t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  политические знания;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2.</w:t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социальные и интеллектуальные умения и навыки;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3.  </w:t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система ценностей (своеобразных нравственных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универсалий);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4.  </w:t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институциональный опыт. Вовлечение в общественную деятельность – важная составляющая гражданского воспитания. </w:t>
      </w:r>
      <w:proofErr w:type="gramStart"/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>Основой, которого является экологическое воспитание, что подразумевает определенное отношение личности к природному миру через систему экологических знаний.</w:t>
      </w:r>
      <w:proofErr w:type="gramEnd"/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Одним из путей экологического воспитания есть переход к преподаванию естественных дисциплин на краеведческих принципах. Экологические экскурсии и полевая практика, экологические субботники (расчистка источников, берегов рек, обочины дорог, лесные насаждения) имеют большое воспитательное значение. Становление экологически образованной личности предполагает последовательное сочетание познавательной деятельности с эмоциональным восприятием природы, то есть нельзя отделять экологическое воспитание от эстетического, что неоднократно подчеркивал Василий Сухомлинский [А.И. Пискунов, 2009].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>Особое место среди современных трендов воспитания занимает половое воспитание. Это составляющая воспитательного процесса, комплекс способов, средств и форм, обеспечивающих правильное половое развитие.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proofErr w:type="gramStart"/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>Отношение к вопросам пола и формирование социально одобренного полового поведения личности; целью полового воспитания есть формирование у подрастающего поколение гигиены, этики и культуры половых отношений [Л.Б.Шнейдер, 2000].</w:t>
      </w:r>
      <w:proofErr w:type="gramEnd"/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Как и каждое направление воспитания, половые воспитания основываются на общих принципах воспитательного процесса и использует общевоспитательные методы, средства и формы.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Содержание полового воспитания условно «стоит на трех китах»: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1. </w:t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знание о физиологии статьи;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2.  </w:t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воспитание гигиены пола и половой жизни;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3. </w:t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формирование «ощущения» пола, социальный пол [И.А. Трутнев, 2019].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>Половые воспитание – направление воспитания, которое в той или иной форме осуществляется в любой национальной системе образования, а содержание полового воспитания в той или иной стране – своеобразный индикатор существующих там социальных проблем. И согласно этим проблемам и другим, не менее важных факторов (религиозность, уровень нравственной культуры и т.д.), формируется концепция полового воспитания [Е.П.Ильин, 2006]. Вывод. В современном мире актуальны проблемы воспитания детей и молодежи, прежде всего такие тренды современного воспитания, как воспитание в духе мира, интернациональное и поликультурное воспитание, воспитание политической культуры и гражданское воспитание, половое воспитание охватывающее различные направления.  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Литература  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Буторина Т.С. История педагогики и образования / Т.С. Буторина, З.И. Васильева, Н.В. Седова. - М.: Academia, 2016. - 384 c.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Вульфсон Б. Л. Сравнительнаяпедагогика: история  и  современныепробле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мы.  – </w:t>
      </w: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>М.:  Изд-во УРАО, 2003. – 232 с.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Ильин Е. П. Дифференциальнаяпсихофизиологиямужчины и женщины / Е. П. Ильин. – СПб. : Петербург, 2006. Капранова В.А. История педагогики в лицах: Учебное пособие / В.А. Капранова. - М.: НИЦ Инфра-М, Нов.знание, 2013. - 176 c.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Пискунов А.И. История педагогики и образования от зарождения воспитания в первобыт. обществе до конца ХХ в. / А.И. Пискунов. - М.: ТЦ Сфера, 2009. - 496 c. </w:t>
      </w:r>
    </w:p>
    <w:p w:rsid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Трутнев И. А. О семье, браке / И. А. Трутнев, Н. М.  Ходаков. – М. : Медицина, 2019. – 140 с. </w:t>
      </w:r>
    </w:p>
    <w:p w:rsidR="00CA6B41" w:rsidRPr="00F25D4A" w:rsidRDefault="00F25D4A" w:rsidP="00F25D4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F25D4A">
        <w:rPr>
          <w:rFonts w:ascii="Times New Roman" w:hAnsi="Times New Roman" w:cs="Times New Roman"/>
          <w:noProof/>
          <w:sz w:val="24"/>
          <w:szCs w:val="24"/>
          <w:lang w:eastAsia="ru-RU"/>
        </w:rPr>
        <w:t>Шнейдер Л. Б. Психология семейных отношений: курс лекций / Л. Б. Шнейдер. – М. : Апрель-Пресс, ЭКСМОПРЕСС, 2000. – 512 с.</w:t>
      </w:r>
    </w:p>
    <w:sectPr w:rsidR="00CA6B41" w:rsidRPr="00F2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51"/>
    <w:rsid w:val="002A6751"/>
    <w:rsid w:val="00C75DBE"/>
    <w:rsid w:val="00CA6B41"/>
    <w:rsid w:val="00F2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956</Words>
  <Characters>5451</Characters>
  <Application>Microsoft Office Word</Application>
  <DocSecurity>0</DocSecurity>
  <Lines>45</Lines>
  <Paragraphs>12</Paragraphs>
  <ScaleCrop>false</ScaleCrop>
  <Company>Microsoft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4</cp:revision>
  <dcterms:created xsi:type="dcterms:W3CDTF">2024-12-05T06:44:00Z</dcterms:created>
  <dcterms:modified xsi:type="dcterms:W3CDTF">2024-12-05T06:56:00Z</dcterms:modified>
</cp:coreProperties>
</file>