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8" w:rsidRPr="0034644E" w:rsidRDefault="009666C8" w:rsidP="00852CF0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4"/>
          <w:szCs w:val="24"/>
          <w:lang w:eastAsia="ru-RU"/>
        </w:rPr>
      </w:pPr>
    </w:p>
    <w:p w:rsidR="00DC0842" w:rsidRPr="00DC0842" w:rsidRDefault="00DC0842" w:rsidP="00DC0842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DC0842">
        <w:rPr>
          <w:rFonts w:ascii="Times New Roman" w:eastAsia="Times New Roman" w:hAnsi="Times New Roman" w:cs="Times New Roman"/>
          <w:b/>
          <w:bCs/>
          <w:color w:val="2B2B2B"/>
          <w:spacing w:val="8"/>
          <w:sz w:val="36"/>
          <w:szCs w:val="36"/>
          <w:lang w:eastAsia="ru-RU"/>
        </w:rPr>
        <w:t>ПРЕДОСТАВЛЕНИЕ ИТОГОВОГО СОЧИНЕНИЯ В ВУЗЫ В КАЧЕСТВЕ ИНДИВИДУАЛЬНОГО ДОСТИЖЕНИЯ</w:t>
      </w:r>
    </w:p>
    <w:p w:rsidR="00DC0842" w:rsidRPr="00DC0842" w:rsidRDefault="00DC0842" w:rsidP="00DC0842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DC0842" w:rsidRPr="00DC0842" w:rsidRDefault="00DC0842" w:rsidP="00DC084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соответствии с пунктом 33 Порядка приема в рамках приема на </w:t>
      </w:r>
      <w:proofErr w:type="gramStart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обучение по программам</w:t>
      </w:r>
      <w:proofErr w:type="gramEnd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программам </w:t>
      </w:r>
      <w:proofErr w:type="spellStart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</w:t>
      </w:r>
      <w:proofErr w:type="gramStart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поступающему</w:t>
      </w:r>
      <w:proofErr w:type="gramEnd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за индивидуальные достижения, не может быть более 10 баллов. Баллы, начисленные за индивидуальные достижения, включаются в сумму конкурсных баллов. Перечень индивидуальных достижений, учитываемых при равенстве поступающих по критериям ранжирования, указанным в подпунктах 1-4 пункта 76, в подпунктах 1-4 пункта 77 и подпунктах 1-3 пункта 97.9 Порядка приема, устанавливается образовательной организацией высшего образования самостоятельно. </w:t>
      </w:r>
      <w:proofErr w:type="gramStart"/>
      <w:r w:rsidRPr="00DC084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случае равенства поступающих по указанным достижениям перечень таких достижений может быть дополнен в период проведения приема</w:t>
      </w:r>
      <w:r w:rsidRPr="00DC084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.</w:t>
      </w:r>
      <w:proofErr w:type="gramEnd"/>
    </w:p>
    <w:p w:rsidR="00852CF0" w:rsidRPr="00107D33" w:rsidRDefault="00852CF0" w:rsidP="00107D33">
      <w:pPr>
        <w:shd w:val="clear" w:color="auto" w:fill="FFFFFF"/>
        <w:spacing w:after="292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2CF0" w:rsidRPr="0010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885"/>
    <w:multiLevelType w:val="multilevel"/>
    <w:tmpl w:val="998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107D33"/>
    <w:rsid w:val="0034644E"/>
    <w:rsid w:val="00852CF0"/>
    <w:rsid w:val="009666C8"/>
    <w:rsid w:val="009717F5"/>
    <w:rsid w:val="00B84827"/>
    <w:rsid w:val="00D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2024-10-17T08:31:00Z</dcterms:created>
  <dcterms:modified xsi:type="dcterms:W3CDTF">2024-10-17T08:31:00Z</dcterms:modified>
</cp:coreProperties>
</file>