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E1D0E">
      <w:pPr>
        <w:pStyle w:val="5"/>
        <w:spacing w:before="73" w:line="278" w:lineRule="auto"/>
        <w:ind w:left="719" w:right="272" w:hanging="447"/>
      </w:pPr>
      <w:r>
        <w:rPr>
          <w:lang w:val="ru-RU"/>
        </w:rPr>
        <w:t>Информация</w:t>
      </w:r>
      <w:r>
        <w:rPr>
          <w:rFonts w:hint="default"/>
          <w:lang w:val="ru-RU"/>
        </w:rPr>
        <w:t xml:space="preserve"> о численности 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реализуемым</w:t>
      </w:r>
      <w:r>
        <w:rPr>
          <w:spacing w:val="-6"/>
        </w:rPr>
        <w:t xml:space="preserve"> </w:t>
      </w:r>
      <w:r>
        <w:t>образовательным</w:t>
      </w:r>
      <w:r>
        <w:rPr>
          <w:spacing w:val="-6"/>
        </w:rPr>
        <w:t xml:space="preserve"> </w:t>
      </w:r>
      <w:r>
        <w:t>программам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счет бюджетных средств и по договорам за счет физических и юридических лиц</w:t>
      </w:r>
    </w:p>
    <w:p w14:paraId="0F734F44">
      <w:pPr>
        <w:pStyle w:val="5"/>
        <w:spacing w:before="1"/>
        <w:rPr>
          <w:sz w:val="17"/>
        </w:rPr>
      </w:pPr>
    </w:p>
    <w:tbl>
      <w:tblPr>
        <w:tblStyle w:val="6"/>
        <w:tblW w:w="0" w:type="auto"/>
        <w:tblInd w:w="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3"/>
        <w:gridCol w:w="2393"/>
        <w:gridCol w:w="2393"/>
        <w:gridCol w:w="2394"/>
      </w:tblGrid>
      <w:tr w14:paraId="1EEB9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393" w:type="dxa"/>
          </w:tcPr>
          <w:p w14:paraId="6217B1AB">
            <w:pPr>
              <w:pStyle w:val="8"/>
              <w:spacing w:line="240" w:lineRule="auto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2393" w:type="dxa"/>
          </w:tcPr>
          <w:p w14:paraId="5F641806">
            <w:pPr>
              <w:pStyle w:val="8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</w:t>
            </w:r>
          </w:p>
          <w:p w14:paraId="065B09EB">
            <w:pPr>
              <w:pStyle w:val="8"/>
              <w:spacing w:line="270" w:lineRule="atLeast"/>
              <w:ind w:left="105" w:right="172"/>
              <w:rPr>
                <w:b/>
                <w:sz w:val="24"/>
              </w:rPr>
            </w:pPr>
            <w:r>
              <w:rPr>
                <w:b/>
                <w:sz w:val="24"/>
              </w:rPr>
              <w:t>начального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общего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  <w:tc>
          <w:tcPr>
            <w:tcW w:w="2393" w:type="dxa"/>
          </w:tcPr>
          <w:p w14:paraId="1BF3EEBB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</w:t>
            </w:r>
          </w:p>
          <w:p w14:paraId="36C86E08">
            <w:pPr>
              <w:pStyle w:val="8"/>
              <w:spacing w:line="270" w:lineRule="atLeast"/>
              <w:ind w:right="33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общего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  <w:tc>
          <w:tcPr>
            <w:tcW w:w="2394" w:type="dxa"/>
          </w:tcPr>
          <w:p w14:paraId="2E2B9801">
            <w:pPr>
              <w:pStyle w:val="8"/>
              <w:spacing w:line="276" w:lineRule="exact"/>
              <w:ind w:right="4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Программы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общего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14:paraId="6BD60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393" w:type="dxa"/>
          </w:tcPr>
          <w:p w14:paraId="17A8576A">
            <w:pPr>
              <w:pStyle w:val="8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Численность обучающихся</w:t>
            </w:r>
          </w:p>
        </w:tc>
        <w:tc>
          <w:tcPr>
            <w:tcW w:w="2393" w:type="dxa"/>
          </w:tcPr>
          <w:p w14:paraId="27EECE34">
            <w:pPr>
              <w:pStyle w:val="8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38</w:t>
            </w:r>
          </w:p>
        </w:tc>
        <w:tc>
          <w:tcPr>
            <w:tcW w:w="2393" w:type="dxa"/>
          </w:tcPr>
          <w:p w14:paraId="4AD7BF10">
            <w:pPr>
              <w:pStyle w:val="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39</w:t>
            </w:r>
          </w:p>
        </w:tc>
        <w:tc>
          <w:tcPr>
            <w:tcW w:w="2394" w:type="dxa"/>
          </w:tcPr>
          <w:p w14:paraId="675FCAF7">
            <w:pPr>
              <w:pStyle w:val="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14:paraId="013D1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2393" w:type="dxa"/>
          </w:tcPr>
          <w:p w14:paraId="31DC859C">
            <w:pPr>
              <w:pStyle w:val="8"/>
              <w:spacing w:line="240" w:lineRule="auto"/>
              <w:ind w:left="107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  <w:shd w:val="clear" w:color="auto" w:fill="F8F8F8"/>
              </w:rPr>
              <w:t>В</w:t>
            </w:r>
            <w:r>
              <w:rPr>
                <w:b/>
                <w:color w:val="333333"/>
                <w:spacing w:val="-15"/>
                <w:sz w:val="24"/>
                <w:shd w:val="clear" w:color="auto" w:fill="F8F8F8"/>
              </w:rPr>
              <w:t xml:space="preserve"> </w:t>
            </w:r>
            <w:r>
              <w:rPr>
                <w:b/>
                <w:color w:val="333333"/>
                <w:sz w:val="24"/>
                <w:shd w:val="clear" w:color="auto" w:fill="F8F8F8"/>
              </w:rPr>
              <w:t>т.ч.</w:t>
            </w:r>
            <w:r>
              <w:rPr>
                <w:b/>
                <w:color w:val="333333"/>
                <w:spacing w:val="-15"/>
                <w:sz w:val="24"/>
                <w:shd w:val="clear" w:color="auto" w:fill="F8F8F8"/>
              </w:rPr>
              <w:t xml:space="preserve"> </w:t>
            </w:r>
            <w:r>
              <w:rPr>
                <w:b/>
                <w:color w:val="333333"/>
                <w:sz w:val="24"/>
                <w:shd w:val="clear" w:color="auto" w:fill="F8F8F8"/>
              </w:rPr>
              <w:t>численность</w:t>
            </w:r>
            <w:r>
              <w:rPr>
                <w:b/>
                <w:color w:val="333333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  <w:shd w:val="clear" w:color="auto" w:fill="F8F8F8"/>
              </w:rPr>
              <w:t>обучающихся,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  <w:shd w:val="clear" w:color="auto" w:fill="F8F8F8"/>
              </w:rPr>
              <w:t>являющихся</w:t>
            </w:r>
          </w:p>
          <w:p w14:paraId="605304F0">
            <w:pPr>
              <w:pStyle w:val="8"/>
              <w:spacing w:line="270" w:lineRule="atLeast"/>
              <w:ind w:left="107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  <w:shd w:val="clear" w:color="auto" w:fill="F8F8F8"/>
              </w:rPr>
              <w:t>иностранными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  <w:shd w:val="clear" w:color="auto" w:fill="F8F8F8"/>
              </w:rPr>
              <w:t>гражданами</w:t>
            </w:r>
          </w:p>
        </w:tc>
        <w:tc>
          <w:tcPr>
            <w:tcW w:w="2393" w:type="dxa"/>
          </w:tcPr>
          <w:p w14:paraId="39040721">
            <w:pPr>
              <w:pStyle w:val="8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3" w:type="dxa"/>
          </w:tcPr>
          <w:p w14:paraId="7B02F133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4" w:type="dxa"/>
          </w:tcPr>
          <w:p w14:paraId="71B36AF3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14:paraId="64691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2393" w:type="dxa"/>
          </w:tcPr>
          <w:p w14:paraId="46C8BFA1">
            <w:pPr>
              <w:pStyle w:val="8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 том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числе</w:t>
            </w:r>
          </w:p>
          <w:p w14:paraId="4EB3B24D">
            <w:pPr>
              <w:pStyle w:val="8"/>
              <w:spacing w:line="240" w:lineRule="auto"/>
              <w:ind w:left="107" w:right="24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обучаются: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счет </w:t>
            </w:r>
            <w:r>
              <w:rPr>
                <w:b/>
                <w:spacing w:val="-2"/>
                <w:sz w:val="24"/>
              </w:rPr>
              <w:t>бюджетных</w:t>
            </w:r>
          </w:p>
          <w:p w14:paraId="4370D87F">
            <w:pPr>
              <w:pStyle w:val="8"/>
              <w:spacing w:line="270" w:lineRule="atLeast"/>
              <w:ind w:left="107" w:right="68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ассигнований: Федерального бюджета</w:t>
            </w:r>
          </w:p>
        </w:tc>
        <w:tc>
          <w:tcPr>
            <w:tcW w:w="2393" w:type="dxa"/>
          </w:tcPr>
          <w:p w14:paraId="65699528">
            <w:pPr>
              <w:pStyle w:val="8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3" w:type="dxa"/>
          </w:tcPr>
          <w:p w14:paraId="585EDEE3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4" w:type="dxa"/>
          </w:tcPr>
          <w:p w14:paraId="7F6ED3AF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14:paraId="67C78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2393" w:type="dxa"/>
          </w:tcPr>
          <w:p w14:paraId="62428B9D">
            <w:pPr>
              <w:pStyle w:val="8"/>
              <w:ind w:left="107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8F8F8"/>
              </w:rPr>
              <w:t xml:space="preserve">В </w:t>
            </w:r>
            <w:r>
              <w:rPr>
                <w:b/>
                <w:color w:val="000000"/>
                <w:spacing w:val="-4"/>
                <w:sz w:val="24"/>
                <w:shd w:val="clear" w:color="auto" w:fill="F8F8F8"/>
              </w:rPr>
              <w:t>т.ч.</w:t>
            </w:r>
          </w:p>
          <w:p w14:paraId="2F9A0DB4">
            <w:pPr>
              <w:pStyle w:val="8"/>
              <w:spacing w:line="270" w:lineRule="atLeast"/>
              <w:ind w:left="107"/>
              <w:rPr>
                <w:b/>
                <w:sz w:val="24"/>
              </w:rPr>
            </w:pPr>
            <w:r>
              <w:rPr>
                <w:b/>
                <w:color w:val="000000"/>
                <w:spacing w:val="-2"/>
                <w:sz w:val="24"/>
                <w:shd w:val="clear" w:color="auto" w:fill="F8F8F8"/>
              </w:rPr>
              <w:t>обучающиеся,</w:t>
            </w:r>
            <w:r>
              <w:rPr>
                <w:b/>
                <w:color w:val="000000"/>
                <w:spacing w:val="-2"/>
                <w:sz w:val="24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8F8F8"/>
              </w:rPr>
              <w:t>являющихся</w:t>
            </w:r>
            <w:r>
              <w:rPr>
                <w:b/>
                <w:color w:val="000000"/>
                <w:spacing w:val="-2"/>
                <w:sz w:val="24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8F8F8"/>
              </w:rPr>
              <w:t>иностранными</w:t>
            </w:r>
            <w:r>
              <w:rPr>
                <w:b/>
                <w:color w:val="000000"/>
                <w:spacing w:val="-2"/>
                <w:sz w:val="24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8F8F8"/>
              </w:rPr>
              <w:t>гражданами</w:t>
            </w:r>
          </w:p>
        </w:tc>
        <w:tc>
          <w:tcPr>
            <w:tcW w:w="2393" w:type="dxa"/>
          </w:tcPr>
          <w:p w14:paraId="4ED3E984">
            <w:pPr>
              <w:pStyle w:val="8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3" w:type="dxa"/>
          </w:tcPr>
          <w:p w14:paraId="3D2281AE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4" w:type="dxa"/>
          </w:tcPr>
          <w:p w14:paraId="42668896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14:paraId="6E0855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2393" w:type="dxa"/>
          </w:tcPr>
          <w:p w14:paraId="07FE6C9E">
            <w:pPr>
              <w:pStyle w:val="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бюджета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субъекта</w:t>
            </w:r>
          </w:p>
          <w:p w14:paraId="76ACD91F">
            <w:pPr>
              <w:pStyle w:val="8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РФ</w:t>
            </w:r>
          </w:p>
        </w:tc>
        <w:tc>
          <w:tcPr>
            <w:tcW w:w="2393" w:type="dxa"/>
          </w:tcPr>
          <w:p w14:paraId="40406D6A">
            <w:pPr>
              <w:pStyle w:val="8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3" w:type="dxa"/>
          </w:tcPr>
          <w:p w14:paraId="1EB139B4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4" w:type="dxa"/>
          </w:tcPr>
          <w:p w14:paraId="2FDE1A33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14:paraId="68FC4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2393" w:type="dxa"/>
          </w:tcPr>
          <w:p w14:paraId="38E9DCC7">
            <w:pPr>
              <w:pStyle w:val="8"/>
              <w:ind w:left="107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8F8F8"/>
              </w:rPr>
              <w:t xml:space="preserve">В </w:t>
            </w:r>
            <w:r>
              <w:rPr>
                <w:b/>
                <w:color w:val="000000"/>
                <w:spacing w:val="-4"/>
                <w:sz w:val="24"/>
                <w:shd w:val="clear" w:color="auto" w:fill="F8F8F8"/>
              </w:rPr>
              <w:t>т.ч.</w:t>
            </w:r>
          </w:p>
          <w:p w14:paraId="61544E43">
            <w:pPr>
              <w:pStyle w:val="8"/>
              <w:spacing w:line="270" w:lineRule="atLeast"/>
              <w:ind w:left="107"/>
              <w:rPr>
                <w:b/>
                <w:sz w:val="24"/>
              </w:rPr>
            </w:pPr>
            <w:r>
              <w:rPr>
                <w:b/>
                <w:color w:val="000000"/>
                <w:spacing w:val="-2"/>
                <w:sz w:val="24"/>
                <w:shd w:val="clear" w:color="auto" w:fill="F8F8F8"/>
              </w:rPr>
              <w:t>обучающиеся,</w:t>
            </w:r>
            <w:r>
              <w:rPr>
                <w:b/>
                <w:color w:val="000000"/>
                <w:spacing w:val="-2"/>
                <w:sz w:val="24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8F8F8"/>
              </w:rPr>
              <w:t>являющихся</w:t>
            </w:r>
            <w:r>
              <w:rPr>
                <w:b/>
                <w:color w:val="000000"/>
                <w:spacing w:val="-2"/>
                <w:sz w:val="24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8F8F8"/>
              </w:rPr>
              <w:t>иностранными</w:t>
            </w:r>
            <w:r>
              <w:rPr>
                <w:b/>
                <w:color w:val="000000"/>
                <w:spacing w:val="-2"/>
                <w:sz w:val="24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8F8F8"/>
              </w:rPr>
              <w:t>гражданами</w:t>
            </w:r>
          </w:p>
        </w:tc>
        <w:tc>
          <w:tcPr>
            <w:tcW w:w="2393" w:type="dxa"/>
          </w:tcPr>
          <w:p w14:paraId="35598728">
            <w:pPr>
              <w:pStyle w:val="8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3" w:type="dxa"/>
          </w:tcPr>
          <w:p w14:paraId="09DA988A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4" w:type="dxa"/>
          </w:tcPr>
          <w:p w14:paraId="0809522A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14:paraId="725A1B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393" w:type="dxa"/>
          </w:tcPr>
          <w:p w14:paraId="2665AAA1">
            <w:pPr>
              <w:pStyle w:val="8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местного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бюджета</w:t>
            </w:r>
          </w:p>
        </w:tc>
        <w:tc>
          <w:tcPr>
            <w:tcW w:w="2393" w:type="dxa"/>
          </w:tcPr>
          <w:p w14:paraId="29ADCA9C">
            <w:pPr>
              <w:pStyle w:val="8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38</w:t>
            </w:r>
          </w:p>
        </w:tc>
        <w:tc>
          <w:tcPr>
            <w:tcW w:w="2393" w:type="dxa"/>
          </w:tcPr>
          <w:p w14:paraId="14571413">
            <w:pPr>
              <w:pStyle w:val="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39</w:t>
            </w:r>
          </w:p>
        </w:tc>
        <w:tc>
          <w:tcPr>
            <w:tcW w:w="2394" w:type="dxa"/>
          </w:tcPr>
          <w:p w14:paraId="72E30B38">
            <w:pPr>
              <w:pStyle w:val="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14:paraId="24DF76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2393" w:type="dxa"/>
          </w:tcPr>
          <w:p w14:paraId="19676490">
            <w:pPr>
              <w:pStyle w:val="8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8F8F8"/>
              </w:rPr>
              <w:t xml:space="preserve">В </w:t>
            </w:r>
            <w:r>
              <w:rPr>
                <w:b/>
                <w:color w:val="000000"/>
                <w:spacing w:val="-4"/>
                <w:sz w:val="24"/>
                <w:shd w:val="clear" w:color="auto" w:fill="F8F8F8"/>
              </w:rPr>
              <w:t>т.ч.</w:t>
            </w:r>
          </w:p>
          <w:p w14:paraId="53921FD1">
            <w:pPr>
              <w:pStyle w:val="8"/>
              <w:spacing w:line="240" w:lineRule="auto"/>
              <w:ind w:left="107"/>
              <w:rPr>
                <w:b/>
                <w:sz w:val="24"/>
              </w:rPr>
            </w:pPr>
            <w:r>
              <w:rPr>
                <w:b/>
                <w:color w:val="000000"/>
                <w:spacing w:val="-2"/>
                <w:sz w:val="24"/>
                <w:shd w:val="clear" w:color="auto" w:fill="F8F8F8"/>
              </w:rPr>
              <w:t>обучающиеся,</w:t>
            </w:r>
            <w:r>
              <w:rPr>
                <w:b/>
                <w:color w:val="000000"/>
                <w:spacing w:val="-2"/>
                <w:sz w:val="24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8F8F8"/>
              </w:rPr>
              <w:t>являющихся</w:t>
            </w:r>
          </w:p>
          <w:p w14:paraId="4C7802E9">
            <w:pPr>
              <w:pStyle w:val="8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0"/>
                <w:spacing w:val="-2"/>
                <w:sz w:val="24"/>
                <w:shd w:val="clear" w:color="auto" w:fill="F8F8F8"/>
              </w:rPr>
              <w:t>иностранными</w:t>
            </w:r>
            <w:r>
              <w:rPr>
                <w:b/>
                <w:color w:val="000000"/>
                <w:spacing w:val="-2"/>
                <w:sz w:val="24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8F8F8"/>
              </w:rPr>
              <w:t>гражданами</w:t>
            </w:r>
          </w:p>
        </w:tc>
        <w:tc>
          <w:tcPr>
            <w:tcW w:w="2393" w:type="dxa"/>
          </w:tcPr>
          <w:p w14:paraId="7F4ECBA6">
            <w:pPr>
              <w:pStyle w:val="8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3" w:type="dxa"/>
          </w:tcPr>
          <w:p w14:paraId="4E127FF9">
            <w:pPr>
              <w:pStyle w:val="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4" w:type="dxa"/>
          </w:tcPr>
          <w:p w14:paraId="5EAE9B14">
            <w:pPr>
              <w:pStyle w:val="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14:paraId="02BA6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4" w:hRule="atLeast"/>
        </w:trPr>
        <w:tc>
          <w:tcPr>
            <w:tcW w:w="2393" w:type="dxa"/>
          </w:tcPr>
          <w:p w14:paraId="74D5CBB5">
            <w:pPr>
              <w:pStyle w:val="8"/>
              <w:spacing w:line="240" w:lineRule="auto"/>
              <w:ind w:left="107" w:right="244"/>
              <w:rPr>
                <w:b/>
                <w:sz w:val="24"/>
              </w:rPr>
            </w:pPr>
            <w:r>
              <w:rPr>
                <w:b/>
                <w:sz w:val="24"/>
              </w:rPr>
              <w:t>по договорам об оказании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платных </w:t>
            </w:r>
            <w:r>
              <w:rPr>
                <w:b/>
                <w:spacing w:val="-2"/>
                <w:sz w:val="24"/>
              </w:rPr>
              <w:t xml:space="preserve">образовательных </w:t>
            </w:r>
            <w:r>
              <w:rPr>
                <w:b/>
                <w:sz w:val="24"/>
              </w:rPr>
              <w:t>услуг за счет средств: лиц,</w:t>
            </w:r>
          </w:p>
          <w:p w14:paraId="7F742B66">
            <w:pPr>
              <w:pStyle w:val="8"/>
              <w:spacing w:line="270" w:lineRule="atLeast"/>
              <w:ind w:left="107" w:right="514"/>
              <w:rPr>
                <w:b/>
                <w:sz w:val="24"/>
              </w:rPr>
            </w:pPr>
            <w:r>
              <w:rPr>
                <w:b/>
                <w:sz w:val="24"/>
              </w:rPr>
              <w:t>зачисляемых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обучение</w:t>
            </w:r>
          </w:p>
        </w:tc>
        <w:tc>
          <w:tcPr>
            <w:tcW w:w="2393" w:type="dxa"/>
          </w:tcPr>
          <w:p w14:paraId="7D0114FC">
            <w:pPr>
              <w:pStyle w:val="8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3" w:type="dxa"/>
          </w:tcPr>
          <w:p w14:paraId="4ED185FC">
            <w:pPr>
              <w:pStyle w:val="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4" w:type="dxa"/>
          </w:tcPr>
          <w:p w14:paraId="65B35510">
            <w:pPr>
              <w:pStyle w:val="8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14:paraId="79D99B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393" w:type="dxa"/>
          </w:tcPr>
          <w:p w14:paraId="0E254EB7">
            <w:pPr>
              <w:pStyle w:val="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иных </w:t>
            </w:r>
            <w:r>
              <w:rPr>
                <w:b/>
                <w:spacing w:val="-2"/>
                <w:sz w:val="24"/>
              </w:rPr>
              <w:t>физических</w:t>
            </w:r>
          </w:p>
          <w:p w14:paraId="3B22DDCC">
            <w:pPr>
              <w:pStyle w:val="8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лиц</w:t>
            </w:r>
          </w:p>
        </w:tc>
        <w:tc>
          <w:tcPr>
            <w:tcW w:w="2393" w:type="dxa"/>
          </w:tcPr>
          <w:p w14:paraId="1B8434A0">
            <w:pPr>
              <w:pStyle w:val="8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3" w:type="dxa"/>
          </w:tcPr>
          <w:p w14:paraId="4B7C7F18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4" w:type="dxa"/>
          </w:tcPr>
          <w:p w14:paraId="330331DA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14:paraId="375995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393" w:type="dxa"/>
          </w:tcPr>
          <w:p w14:paraId="5B583F64">
            <w:pPr>
              <w:pStyle w:val="8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юридических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лиц</w:t>
            </w:r>
          </w:p>
        </w:tc>
        <w:tc>
          <w:tcPr>
            <w:tcW w:w="2393" w:type="dxa"/>
          </w:tcPr>
          <w:p w14:paraId="16687B1E">
            <w:pPr>
              <w:pStyle w:val="8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3" w:type="dxa"/>
          </w:tcPr>
          <w:p w14:paraId="49E81851">
            <w:pPr>
              <w:pStyle w:val="8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394" w:type="dxa"/>
          </w:tcPr>
          <w:p w14:paraId="59F4AEFB">
            <w:pPr>
              <w:pStyle w:val="8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</w:tbl>
    <w:p w14:paraId="6F3B48A3">
      <w:pPr>
        <w:pStyle w:val="5"/>
        <w:rPr>
          <w:sz w:val="20"/>
        </w:rPr>
      </w:pPr>
    </w:p>
    <w:p w14:paraId="6825CF41">
      <w:pPr>
        <w:pStyle w:val="5"/>
        <w:spacing w:before="4"/>
        <w:rPr>
          <w:sz w:val="20"/>
        </w:rPr>
      </w:pPr>
    </w:p>
    <w:p w14:paraId="73608B13">
      <w:pPr>
        <w:pStyle w:val="5"/>
        <w:rPr>
          <w:sz w:val="20"/>
        </w:rPr>
        <w:sectPr>
          <w:type w:val="continuous"/>
          <w:pgSz w:w="11910" w:h="16840"/>
          <w:pgMar w:top="1040" w:right="708" w:bottom="280" w:left="1559" w:header="720" w:footer="720" w:gutter="0"/>
          <w:cols w:space="720" w:num="1"/>
        </w:sectPr>
      </w:pPr>
    </w:p>
    <w:p w14:paraId="5F57692D">
      <w:pPr>
        <w:pStyle w:val="2"/>
        <w:spacing w:line="249" w:lineRule="auto"/>
        <w:rPr>
          <w:sz w:val="29"/>
        </w:rPr>
      </w:pPr>
    </w:p>
    <w:sectPr>
      <w:type w:val="continuous"/>
      <w:pgSz w:w="11910" w:h="16840"/>
      <w:pgMar w:top="1040" w:right="708" w:bottom="280" w:left="1559" w:header="720" w:footer="720" w:gutter="0"/>
      <w:cols w:equalWidth="0" w:num="2">
        <w:col w:w="4260" w:space="40"/>
        <w:col w:w="534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rebuchet MS">
    <w:panose1 w:val="020B0603020202020204"/>
    <w:charset w:val="CC"/>
    <w:family w:val="swiss"/>
    <w:pitch w:val="default"/>
    <w:sig w:usb0="000006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D2B20"/>
    <w:rsid w:val="00944E14"/>
    <w:rsid w:val="00FD2B20"/>
    <w:rsid w:val="4FB8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108"/>
      <w:ind w:left="1615"/>
      <w:outlineLvl w:val="0"/>
    </w:pPr>
    <w:rPr>
      <w:rFonts w:ascii="Trebuchet MS" w:hAnsi="Trebuchet MS" w:eastAsia="Trebuchet MS" w:cs="Trebuchet MS"/>
      <w:sz w:val="45"/>
      <w:szCs w:val="45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b/>
      <w:bCs/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  <w:pPr>
      <w:spacing w:line="273" w:lineRule="exact"/>
      <w:ind w:left="108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736</Characters>
  <Lines>6</Lines>
  <Paragraphs>1</Paragraphs>
  <TotalTime>16</TotalTime>
  <ScaleCrop>false</ScaleCrop>
  <LinksUpToDate>false</LinksUpToDate>
  <CharactersWithSpaces>802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2026-09-17T18:23:00Z</dcterms:created>
  <dc:creator>Е.А. Кучина</dc:creator>
  <cp:lastModifiedBy>user</cp:lastModifiedBy>
  <dcterms:modified xsi:type="dcterms:W3CDTF">2026-09-18T11:15:52Z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eyJoZGlkIjoiZjJlNmE0MGQ2ZGEyNjgxYTUwZTdjYzA5YjFiNGEwMWQifQ==</vt:lpwstr>
  </property>
  <property fmtid="{D5CDD505-2E9C-101B-9397-08002B2CF9AE}" pid="8" name="KSOProductBuildVer">
    <vt:lpwstr>1049-12.1.0.28485</vt:lpwstr>
  </property>
  <property fmtid="{D5CDD505-2E9C-101B-9397-08002B2CF9AE}" pid="9" name="ICV">
    <vt:lpwstr>0820BFA637504783893645488FB10D91_12</vt:lpwstr>
  </property>
</Properties>
</file>