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Приказ от 3</w:t>
      </w:r>
      <w:r w:rsidR="008F3C04">
        <w:rPr>
          <w:rFonts w:ascii="Times New Roman" w:eastAsiaTheme="minorEastAsia" w:hAnsi="Times New Roman"/>
          <w:color w:val="000000"/>
          <w:lang w:eastAsia="ru-RU"/>
        </w:rPr>
        <w:t>1</w:t>
      </w:r>
      <w:r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8F3C04">
        <w:rPr>
          <w:rFonts w:ascii="Times New Roman" w:eastAsiaTheme="minorEastAsia" w:hAnsi="Times New Roman"/>
          <w:color w:val="000000"/>
          <w:lang w:eastAsia="ru-RU"/>
        </w:rPr>
        <w:t>2</w:t>
      </w: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</w:t>
      </w:r>
      <w:r w:rsidRPr="00B3777E">
        <w:rPr>
          <w:rFonts w:ascii="Times New Roman" w:eastAsiaTheme="minorEastAsia" w:hAnsi="Times New Roman"/>
          <w:highlight w:val="yellow"/>
          <w:lang w:eastAsia="ru-RU"/>
        </w:rPr>
        <w:t xml:space="preserve">№ </w:t>
      </w:r>
      <w:r w:rsidR="00CB3E66" w:rsidRPr="00B3777E">
        <w:rPr>
          <w:rFonts w:ascii="Times New Roman" w:eastAsiaTheme="minorEastAsia" w:hAnsi="Times New Roman"/>
          <w:highlight w:val="yellow"/>
          <w:lang w:eastAsia="ru-RU"/>
        </w:rPr>
        <w:t>181</w:t>
      </w:r>
      <w:r w:rsidRPr="00B3777E">
        <w:rPr>
          <w:rFonts w:ascii="Times New Roman" w:eastAsiaTheme="minorEastAsia" w:hAnsi="Times New Roman"/>
          <w:highlight w:val="yellow"/>
          <w:lang w:eastAsia="ru-RU"/>
        </w:rPr>
        <w:t xml:space="preserve"> 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«Ритмика»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>– начальное общее образование</w:t>
      </w:r>
      <w:r w:rsidR="00047657">
        <w:rPr>
          <w:rFonts w:ascii="Times New Roman" w:eastAsiaTheme="minorEastAsia" w:hAnsi="Times New Roman"/>
          <w:b/>
          <w:sz w:val="28"/>
          <w:u w:val="single"/>
          <w:lang w:eastAsia="ru-RU"/>
        </w:rPr>
        <w:t>3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 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2D30F3">
        <w:rPr>
          <w:rFonts w:ascii="Times New Roman" w:eastAsiaTheme="minorEastAsia" w:hAnsi="Times New Roman"/>
          <w:i/>
          <w:u w:val="single"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основное общее,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="00CB3E66" w:rsidRPr="00CB3E66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913BE4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Pr="00CB3E66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CB3E66" w:rsidRPr="00CB3E66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053C41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="00053C41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053C41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</w:t>
      </w:r>
      <w:r w:rsidR="00053C41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вна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053C41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A426D7" w:rsidRDefault="00A426D7" w:rsidP="00A426D7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A426D7" w:rsidRPr="00A426D7" w:rsidRDefault="00A426D7" w:rsidP="00A426D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6D7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курса внеурочной деятельности.</w:t>
      </w:r>
    </w:p>
    <w:p w:rsidR="00A426D7" w:rsidRPr="00A426D7" w:rsidRDefault="00A426D7" w:rsidP="00A426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D7" w:rsidRPr="00A426D7" w:rsidRDefault="00A426D7" w:rsidP="00A426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A426D7" w:rsidRPr="00A426D7" w:rsidRDefault="00A426D7" w:rsidP="00A426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6D7" w:rsidRPr="00A426D7" w:rsidRDefault="00A426D7" w:rsidP="00A426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самооценки, включая осознание своих возможностей, способности адекватно судить о причинах своего успеха/неуспеха; умения видеть свои достоинства и недостатки, уважать себя и верить в успех, проявить себя в период обучения как яркую индивидуальность, создать неповторяемый сценический образ. Раскрепощаясь сценически, обладая природным артистизмом, ребенок может мобильно управлять своими эмоциями, преображаться, что способствует развитию души, духовной сущности человека.</w:t>
      </w:r>
    </w:p>
    <w:p w:rsidR="00A426D7" w:rsidRPr="00A426D7" w:rsidRDefault="00A426D7" w:rsidP="00A426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26D7" w:rsidRPr="00A426D7" w:rsidRDefault="00A426D7" w:rsidP="00A426D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A426D7" w:rsidRPr="00A426D7" w:rsidRDefault="00A426D7" w:rsidP="00A426D7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6D7" w:rsidRPr="00A426D7" w:rsidRDefault="00A426D7" w:rsidP="00A426D7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регулятивные:</w:t>
      </w:r>
    </w:p>
    <w:p w:rsidR="00A426D7" w:rsidRPr="00A426D7" w:rsidRDefault="00A426D7" w:rsidP="00A426D7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A426D7" w:rsidRPr="00A426D7" w:rsidRDefault="00A426D7" w:rsidP="00A426D7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действовать по плану и планировать свою деятельность;</w:t>
      </w:r>
    </w:p>
    <w:p w:rsidR="00A426D7" w:rsidRPr="00A426D7" w:rsidRDefault="00A426D7" w:rsidP="00A426D7">
      <w:pPr>
        <w:numPr>
          <w:ilvl w:val="0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воплощение музыкальных образов при разучивании и исполнении танцевальных движений.</w:t>
      </w:r>
    </w:p>
    <w:p w:rsidR="00A426D7" w:rsidRPr="00A426D7" w:rsidRDefault="00A426D7" w:rsidP="00A426D7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познавательные: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рассчитываться на первый, второй, третий для последующего построения в три колонны, шеренги;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правильную дистанцию в колонне по три и в концентрических кругах;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требуемые перемены направления и темпа движений, руководствуясь музыкой;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хлопками ритмический рисунок мелодии;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любой ритм, заданный учителем;</w:t>
      </w:r>
    </w:p>
    <w:p w:rsidR="00A426D7" w:rsidRPr="00A426D7" w:rsidRDefault="00A426D7" w:rsidP="00A426D7">
      <w:pPr>
        <w:numPr>
          <w:ilvl w:val="0"/>
          <w:numId w:val="1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самим ритм одноклассникам и проверять правильность его исполнения (хлопками или притопами).</w:t>
      </w:r>
    </w:p>
    <w:p w:rsidR="00A426D7" w:rsidRPr="00A426D7" w:rsidRDefault="00A426D7" w:rsidP="00A426D7">
      <w:pPr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6D7" w:rsidRPr="00A426D7" w:rsidRDefault="00A426D7" w:rsidP="00A426D7">
      <w:pPr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коммуникативные:</w:t>
      </w:r>
    </w:p>
    <w:p w:rsidR="00A426D7" w:rsidRPr="00A426D7" w:rsidRDefault="00A426D7" w:rsidP="00A426D7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A426D7" w:rsidRPr="00A426D7" w:rsidRDefault="00A426D7" w:rsidP="00A426D7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возможность существования у людей различных точек зрения, в том числе не совпадающих с собственной, и ориентироваться на позицию партнера в общении и взаимодействии;</w:t>
      </w:r>
    </w:p>
    <w:p w:rsidR="00A426D7" w:rsidRPr="00A426D7" w:rsidRDefault="00A426D7" w:rsidP="00A426D7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A426D7" w:rsidRPr="00A426D7" w:rsidRDefault="00A426D7" w:rsidP="00A426D7">
      <w:pPr>
        <w:numPr>
          <w:ilvl w:val="0"/>
          <w:numId w:val="1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музыкально-концертной жизни класса, школы, поселения и т.д.</w:t>
      </w:r>
    </w:p>
    <w:p w:rsidR="00A426D7" w:rsidRPr="00A426D7" w:rsidRDefault="00A426D7" w:rsidP="00A426D7">
      <w:pPr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rPr>
          <w:rFonts w:ascii="Times New Roman" w:hAnsi="Times New Roman" w:cs="Times New Roman"/>
          <w:b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6D7" w:rsidRDefault="00A426D7" w:rsidP="00A426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6D7">
        <w:rPr>
          <w:rFonts w:ascii="Times New Roman" w:hAnsi="Times New Roman" w:cs="Times New Roman"/>
          <w:b/>
          <w:sz w:val="32"/>
          <w:szCs w:val="32"/>
        </w:rPr>
        <w:t>Содержание курса внеурочной деятельности.</w:t>
      </w:r>
    </w:p>
    <w:p w:rsidR="00A426D7" w:rsidRPr="00A426D7" w:rsidRDefault="00A426D7" w:rsidP="00A426D7">
      <w:pPr>
        <w:autoSpaceDE w:val="0"/>
        <w:autoSpaceDN w:val="0"/>
        <w:adjustRightInd w:val="0"/>
        <w:spacing w:before="240"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 w:rsidRPr="00A426D7">
        <w:rPr>
          <w:rFonts w:ascii="Times New Roman" w:hAnsi="Times New Roman" w:cs="Times New Roman"/>
          <w:color w:val="000000"/>
          <w:sz w:val="28"/>
          <w:szCs w:val="28"/>
        </w:rPr>
        <w:t>Содержание курса направлено на обеспечение разносторонней подготовки учащихся на основе требований хореографических и музыкальных дисциплин. 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A426D7" w:rsidRPr="00A426D7" w:rsidRDefault="00A426D7" w:rsidP="00A426D7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26D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«Упражнения на ориентировку в пространстве».</w:t>
      </w:r>
    </w:p>
    <w:p w:rsidR="00A426D7" w:rsidRPr="00A426D7" w:rsidRDefault="00A426D7" w:rsidP="00A426D7">
      <w:pPr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A426D7">
        <w:rPr>
          <w:rFonts w:ascii="Times New Roman" w:hAnsi="Times New Roman" w:cs="Times New Roman"/>
          <w:sz w:val="28"/>
          <w:szCs w:val="28"/>
        </w:rPr>
        <w:t>Данный раздел содержит в себе упражнения, помогающие обучающимся ориентироваться в пространстве. Введение. Что такое ритмика. Основные танцевальные правила. Приветствие. Постановка корпуса.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круга. Перестроение из общего круга в кружочки по два, три, четыре человека и обратно в общий круг. Выполнение движений с предметами.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26D7">
        <w:rPr>
          <w:rFonts w:ascii="Times New Roman" w:hAnsi="Times New Roman" w:cs="Times New Roman"/>
          <w:b/>
          <w:sz w:val="28"/>
          <w:szCs w:val="28"/>
        </w:rPr>
        <w:t>Раздел «Ритмико-гимнастические упражнения».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A426D7">
        <w:rPr>
          <w:rFonts w:ascii="Times New Roman" w:hAnsi="Times New Roman" w:cs="Times New Roman"/>
          <w:sz w:val="28"/>
          <w:szCs w:val="28"/>
        </w:rPr>
        <w:t>Основное содержание этого раздела составляют ритмико-гимнастические упражнения, способствующие выработке необходимых музыкально-двигательных навыков и упражнения на выработку координационных движений. Наклоны, повороты и круговые движения головы. Повороты туловища в сочетании с наклонами; повороты туловища вперед, в стороны с 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вперед в сторону. Перелезание через сцепленные руки, через палку. Упражнения на выработку осанки. Упражнения на сложную координацию движений с предметами. Одновременное отхлопывание и протопывание несложных ритмических рисунков. Самостоятельное составление простых ритмических рисунков. Протопывание того, что учитель прохлопал, и наоборот. Выпрямление рук в суставах и напряжение всех мышц. Поднятие рук вверх, вытягивание корпуса — стойка на полупальцах. Перенесение тяжести тела с ноги на ногу, из стороны в сторону.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426D7">
        <w:rPr>
          <w:rFonts w:ascii="Times New Roman" w:hAnsi="Times New Roman" w:cs="Times New Roman"/>
          <w:b/>
          <w:sz w:val="28"/>
          <w:szCs w:val="28"/>
        </w:rPr>
        <w:t>Раздел «Упражнения с детскими музыкальными инструментами».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426D7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с детскими музыкальны-инструментами </w:t>
      </w:r>
      <w:r w:rsidRPr="00A426D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помогают</w:t>
      </w:r>
      <w:r w:rsidRPr="00A426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развить у </w:t>
      </w:r>
      <w:r w:rsidRPr="00A426D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ребенка</w:t>
      </w:r>
      <w:r w:rsidRPr="00A426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чувство ритма и </w:t>
      </w:r>
      <w:r w:rsidRPr="00A426D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музыкальный</w:t>
      </w:r>
      <w:r w:rsidRPr="00A426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слух. Упражнение для кистей рук с барабанными палочками. Исполнение гаммы на детском пианино в пределах одной октавы. Разучивание несложных мелодий. Исполнение различных ритмов на барабане и бубне.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" w:name="_Hlk45213409"/>
    </w:p>
    <w:bookmarkEnd w:id="1"/>
    <w:p w:rsidR="00A426D7" w:rsidRPr="00A426D7" w:rsidRDefault="00A426D7" w:rsidP="00A426D7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26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Раздел «Игры под музыку».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6D7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под музыку способствуют формирование у детей музыкальных, танцевальных и творческих способностей. Музыкальные игры с предметами. Исполнение движений плавнее, спокойнее, с размахом, применяя для этого известные элементы движений и танца. Упражнения в передаче игровых образов при инсценировке песен. Смена ролей в импровизации. Танцевальные действия с воображаемыми предметами. Подвижные игры с пением и речевым сопровождением. Подвижные музыкальные игры с пением, параллельно использую предметы.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numPr>
          <w:ilvl w:val="0"/>
          <w:numId w:val="5"/>
        </w:numPr>
        <w:tabs>
          <w:tab w:val="left" w:pos="3893"/>
        </w:tabs>
        <w:spacing w:before="240"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26D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Раздел «Танцевальные упражнения».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A426D7">
        <w:rPr>
          <w:rFonts w:ascii="Times New Roman" w:hAnsi="Times New Roman" w:cs="Times New Roman"/>
          <w:sz w:val="28"/>
          <w:szCs w:val="28"/>
          <w:lang w:eastAsia="ru-RU"/>
        </w:rPr>
        <w:t>Задания этого раздела носят не только развивающий, но и познавательный характер. 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полуприсядка на месте и с продвижением. Движения парами: боковой галоп, поскоки. Основные движения местных народных танцев.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A426D7"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 w:rsidRPr="00A426D7"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 w:rsidRPr="00A426D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A426D7"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занятия-соревнования, открытый урок, творческий проект, мастер-класс, видео-урок, инсценировка, урок-презентация, урок-конкурс, танцевальный батл.</w:t>
      </w:r>
    </w:p>
    <w:p w:rsidR="00A426D7" w:rsidRPr="00A426D7" w:rsidRDefault="00A426D7" w:rsidP="00A426D7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 w:hanging="1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26D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 w:rsidRPr="00A426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</w:p>
    <w:p w:rsidR="00A426D7" w:rsidRPr="00A426D7" w:rsidRDefault="00A426D7" w:rsidP="00A426D7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567" w:hanging="16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A426D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учебной деятельности в период обучения с применением дистанционных образовательных технологий: </w:t>
      </w:r>
      <w:r w:rsidRPr="00A426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просмотр видео-уроков, видео-концертов, видео-лекций, документальных фильмов про культуру, </w:t>
      </w:r>
      <w:r w:rsidRPr="00A426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танцы и их развитие.</w:t>
      </w:r>
    </w:p>
    <w:p w:rsidR="00A426D7" w:rsidRPr="00A426D7" w:rsidRDefault="00A426D7" w:rsidP="00A426D7">
      <w:pPr>
        <w:widowControl w:val="0"/>
        <w:tabs>
          <w:tab w:val="left" w:pos="3893"/>
        </w:tabs>
        <w:autoSpaceDE w:val="0"/>
        <w:autoSpaceDN w:val="0"/>
        <w:spacing w:before="240" w:after="0" w:line="240" w:lineRule="auto"/>
        <w:ind w:left="709" w:hanging="1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tabs>
          <w:tab w:val="left" w:pos="3893"/>
        </w:tabs>
        <w:spacing w:before="240" w:after="0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26D7" w:rsidRPr="00A426D7" w:rsidRDefault="00A426D7" w:rsidP="00A426D7">
      <w:pPr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26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планирование.</w:t>
      </w:r>
    </w:p>
    <w:tbl>
      <w:tblPr>
        <w:tblStyle w:val="a8"/>
        <w:tblW w:w="14737" w:type="dxa"/>
        <w:tblLook w:val="04A0"/>
      </w:tblPr>
      <w:tblGrid>
        <w:gridCol w:w="954"/>
        <w:gridCol w:w="1735"/>
        <w:gridCol w:w="10064"/>
        <w:gridCol w:w="1984"/>
      </w:tblGrid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35" w:type="dxa"/>
          </w:tcPr>
          <w:p w:rsidR="00A426D7" w:rsidRPr="00181529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5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426D7" w:rsidRPr="00181529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529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A426D7" w:rsidRPr="00181529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на ориентировку в пространстве».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D7" w:rsidRPr="00A426D7" w:rsidTr="006F755A">
        <w:trPr>
          <w:trHeight w:val="579"/>
        </w:trPr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45284856"/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Основные та</w:t>
            </w:r>
            <w:r w:rsidR="007378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нцевальные правила.</w:t>
            </w:r>
            <w:r w:rsidRPr="00A426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Постановка корпуса.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Чередование ходьбы с приседанием, со сгибанием коленей, на носках, широким и мелким шагом, на пятках, держа ровно спину.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rPr>
          <w:trHeight w:val="609"/>
        </w:trPr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A426D7" w:rsidRPr="00181529" w:rsidRDefault="00A97910" w:rsidP="0078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57128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064" w:type="dxa"/>
          </w:tcPr>
          <w:p w:rsidR="00A426D7" w:rsidRPr="00A426D7" w:rsidRDefault="00A426D7" w:rsidP="00525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Построение в колонны по три. Перестроение из одного круга в два</w:t>
            </w:r>
            <w:r w:rsidR="0052504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три.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064" w:type="dxa"/>
          </w:tcPr>
          <w:p w:rsidR="00A426D7" w:rsidRPr="00A426D7" w:rsidRDefault="00A426D7" w:rsidP="00525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Перестроение из общего круга в кружочки по </w:t>
            </w:r>
            <w:r w:rsidR="00525047">
              <w:rPr>
                <w:rFonts w:ascii="Times New Roman" w:hAnsi="Times New Roman" w:cs="Times New Roman"/>
                <w:sz w:val="28"/>
                <w:szCs w:val="28"/>
              </w:rPr>
              <w:t>несколько</w:t>
            </w: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5250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движений с предметами.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2"/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A426D7" w:rsidRPr="00181529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«Ритмико–гимнастические упражнения».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45449321"/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Наклоны, повороты и круговые движения головы.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064" w:type="dxa"/>
          </w:tcPr>
          <w:p w:rsidR="00A426D7" w:rsidRPr="00A426D7" w:rsidRDefault="00A426D7" w:rsidP="00737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Повороты туловища в сочетании с наклонами.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A426D7" w:rsidRPr="00181529" w:rsidRDefault="00657128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Неторопливое приседание с напряженным разведением коленей в сторону, медленное возвращение в исходное положение.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Поднимание на носках и полуприседание. Круговые движения ступни.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Приседание с одновременным выставлением ноги вперед в сторону.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выработку осанки.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35" w:type="dxa"/>
          </w:tcPr>
          <w:p w:rsidR="00A426D7" w:rsidRPr="00181529" w:rsidRDefault="00A97910" w:rsidP="0078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C762D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Упражнения на сложную координацию движений с предметами.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Одновременное отхлопывание и протопывание несложных ритмических рисунков.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Самостоятельное составление простых ритмических рисунков.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35" w:type="dxa"/>
          </w:tcPr>
          <w:p w:rsidR="00A426D7" w:rsidRPr="00181529" w:rsidRDefault="00A97910" w:rsidP="0078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C762D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064" w:type="dxa"/>
          </w:tcPr>
          <w:p w:rsidR="00A426D7" w:rsidRPr="00A426D7" w:rsidRDefault="0052504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35" w:type="dxa"/>
          </w:tcPr>
          <w:p w:rsidR="00A426D7" w:rsidRPr="00181529" w:rsidRDefault="001C762D" w:rsidP="00A97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79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Выпрямление рук в суставах и напряжение всех мышц. 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35" w:type="dxa"/>
          </w:tcPr>
          <w:p w:rsidR="00A426D7" w:rsidRPr="00181529" w:rsidRDefault="001C762D" w:rsidP="00FC6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Поднятие рук вверх, вытягивание корпуса — стойка на полупальцах. 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35" w:type="dxa"/>
          </w:tcPr>
          <w:p w:rsidR="00A426D7" w:rsidRPr="00181529" w:rsidRDefault="00FC6523" w:rsidP="0078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C762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Перенесение тяжести тела с ноги на ногу, из стороны в сторону. 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3"/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A426D7" w:rsidRPr="00181529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«Упражнения с детскими музыкальными инструментами».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6D7" w:rsidRPr="00A426D7" w:rsidTr="006F755A">
        <w:tc>
          <w:tcPr>
            <w:tcW w:w="95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45449449"/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35" w:type="dxa"/>
          </w:tcPr>
          <w:p w:rsidR="00A426D7" w:rsidRPr="00181529" w:rsidRDefault="00FC6523" w:rsidP="00781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C762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064" w:type="dxa"/>
          </w:tcPr>
          <w:p w:rsidR="00A426D7" w:rsidRPr="00A426D7" w:rsidRDefault="00A426D7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Упражнение для кистей рук с барабанными палочками.</w:t>
            </w:r>
          </w:p>
        </w:tc>
        <w:tc>
          <w:tcPr>
            <w:tcW w:w="1984" w:type="dxa"/>
          </w:tcPr>
          <w:p w:rsidR="00A426D7" w:rsidRPr="00A426D7" w:rsidRDefault="00A426D7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4"/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гаммы на детском пианино в пределах одной октавы. 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несложных мелодий. 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различных ритмов на барабане и бубне. 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«Игры под музыку».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45449508"/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Музыкальные игры с предметами.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10064" w:type="dxa"/>
          </w:tcPr>
          <w:p w:rsidR="009A6B49" w:rsidRPr="00A426D7" w:rsidRDefault="009A6B49" w:rsidP="00F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Исполнение известны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и танца.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10064" w:type="dxa"/>
          </w:tcPr>
          <w:p w:rsidR="009A6B49" w:rsidRPr="00A426D7" w:rsidRDefault="009A6B49" w:rsidP="00F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передаче игровых образов при инсценировке песен. 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 с пением и речевым сопровождением.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5"/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Шаг </w:t>
            </w: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 польки. Широкий, высокий бег. Сильные поскоки, боковой галоп.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«Танцевальные упражнения».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35" w:type="dxa"/>
          </w:tcPr>
          <w:p w:rsidR="009A6B49" w:rsidRPr="00181529" w:rsidRDefault="009A6B49" w:rsidP="00153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10064" w:type="dxa"/>
          </w:tcPr>
          <w:p w:rsidR="009A6B49" w:rsidRPr="00A426D7" w:rsidRDefault="009A6B49" w:rsidP="00737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Элементы русской пляски: приставные шаги с приседанием.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45449563"/>
            <w:r w:rsidRPr="00A426D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35" w:type="dxa"/>
          </w:tcPr>
          <w:p w:rsidR="009A6B49" w:rsidRPr="00671AB0" w:rsidRDefault="009A6B49" w:rsidP="00153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17.04.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>Движения парами: боковой галоп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3598F">
              <w:rPr>
                <w:rFonts w:ascii="Times New Roman" w:hAnsi="Times New Roman" w:cs="Times New Roman"/>
                <w:sz w:val="28"/>
                <w:szCs w:val="28"/>
              </w:rPr>
              <w:t>поскоки.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6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35" w:type="dxa"/>
          </w:tcPr>
          <w:p w:rsidR="009A6B49" w:rsidRPr="00671AB0" w:rsidRDefault="009A6B49" w:rsidP="00153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24.04.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</w:t>
            </w:r>
            <w:r w:rsidRPr="00181529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81529">
              <w:rPr>
                <w:rFonts w:ascii="Times New Roman" w:hAnsi="Times New Roman" w:cs="Times New Roman"/>
                <w:sz w:val="28"/>
                <w:szCs w:val="28"/>
              </w:rPr>
              <w:t xml:space="preserve"> 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1529">
              <w:rPr>
                <w:rFonts w:ascii="Times New Roman" w:hAnsi="Times New Roman" w:cs="Times New Roman"/>
                <w:sz w:val="28"/>
                <w:szCs w:val="28"/>
              </w:rPr>
              <w:t xml:space="preserve"> местных народных танцев.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35" w:type="dxa"/>
          </w:tcPr>
          <w:p w:rsidR="009A6B49" w:rsidRPr="00671AB0" w:rsidRDefault="009A6B49" w:rsidP="00153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15.05.</w:t>
            </w:r>
          </w:p>
        </w:tc>
        <w:tc>
          <w:tcPr>
            <w:tcW w:w="10064" w:type="dxa"/>
          </w:tcPr>
          <w:p w:rsidR="009A6B49" w:rsidRPr="00A426D7" w:rsidRDefault="009A6B49" w:rsidP="00A42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984" w:type="dxa"/>
          </w:tcPr>
          <w:p w:rsidR="009A6B49" w:rsidRPr="00A426D7" w:rsidRDefault="009A6B49" w:rsidP="00A42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6B49" w:rsidRPr="00A426D7" w:rsidTr="006F755A">
        <w:tc>
          <w:tcPr>
            <w:tcW w:w="954" w:type="dxa"/>
          </w:tcPr>
          <w:p w:rsidR="009A6B49" w:rsidRDefault="009A6B49" w:rsidP="00D35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35" w:type="dxa"/>
          </w:tcPr>
          <w:p w:rsidR="009A6B49" w:rsidRPr="00671AB0" w:rsidRDefault="009A6B49" w:rsidP="00153E2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22.05.</w:t>
            </w:r>
          </w:p>
        </w:tc>
        <w:tc>
          <w:tcPr>
            <w:tcW w:w="10064" w:type="dxa"/>
          </w:tcPr>
          <w:p w:rsidR="009A6B49" w:rsidRPr="00A426D7" w:rsidRDefault="009A6B49" w:rsidP="00D35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1984" w:type="dxa"/>
          </w:tcPr>
          <w:p w:rsidR="009A6B49" w:rsidRPr="00A426D7" w:rsidRDefault="009A6B49" w:rsidP="00D3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6"/>
    </w:tbl>
    <w:p w:rsidR="00A426D7" w:rsidRPr="00A426D7" w:rsidRDefault="00A426D7" w:rsidP="00A426D7">
      <w:pPr>
        <w:tabs>
          <w:tab w:val="left" w:pos="696"/>
        </w:tabs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Pr="00A426D7" w:rsidRDefault="00A426D7" w:rsidP="00A426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6D7" w:rsidRDefault="00A426D7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6D7" w:rsidRDefault="00A426D7" w:rsidP="00F7032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0F3" w:rsidRPr="00F70321" w:rsidRDefault="002D30F3" w:rsidP="00F70321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  <w:sectPr w:rsidR="002D30F3" w:rsidRPr="00F70321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начальных классов                                                                  _____________Н.В. Литвинова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От 2</w:t>
      </w:r>
      <w:r w:rsidR="008F3C04">
        <w:rPr>
          <w:rFonts w:ascii="Times New Roman" w:eastAsiaTheme="minorEastAsia" w:hAnsi="Times New Roman"/>
          <w:lang w:eastAsia="ru-RU"/>
        </w:rPr>
        <w:t>9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8F3C04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                           от </w:t>
      </w:r>
      <w:r w:rsidR="008F3C04">
        <w:rPr>
          <w:rFonts w:ascii="Times New Roman" w:eastAsiaTheme="minorEastAsia" w:hAnsi="Times New Roman"/>
          <w:lang w:eastAsia="ru-RU"/>
        </w:rPr>
        <w:t>30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8F3C04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года                                                  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Е.В.Казьмина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1A" w:rsidRDefault="0027381A" w:rsidP="00D20E89">
      <w:pPr>
        <w:spacing w:after="0" w:line="240" w:lineRule="auto"/>
      </w:pPr>
      <w:r>
        <w:separator/>
      </w:r>
    </w:p>
  </w:endnote>
  <w:endnote w:type="continuationSeparator" w:id="1">
    <w:p w:rsidR="0027381A" w:rsidRDefault="0027381A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1A" w:rsidRDefault="0027381A" w:rsidP="00D20E89">
      <w:pPr>
        <w:spacing w:after="0" w:line="240" w:lineRule="auto"/>
      </w:pPr>
      <w:r>
        <w:separator/>
      </w:r>
    </w:p>
  </w:footnote>
  <w:footnote w:type="continuationSeparator" w:id="1">
    <w:p w:rsidR="0027381A" w:rsidRDefault="0027381A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D8"/>
    <w:multiLevelType w:val="hybridMultilevel"/>
    <w:tmpl w:val="612AEA9E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8B75715"/>
    <w:multiLevelType w:val="hybridMultilevel"/>
    <w:tmpl w:val="F5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66EB"/>
    <w:multiLevelType w:val="hybridMultilevel"/>
    <w:tmpl w:val="1616B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DD27BC"/>
    <w:multiLevelType w:val="hybridMultilevel"/>
    <w:tmpl w:val="2C82F6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401BC0"/>
    <w:multiLevelType w:val="hybridMultilevel"/>
    <w:tmpl w:val="A5DA47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45AF5"/>
    <w:multiLevelType w:val="hybridMultilevel"/>
    <w:tmpl w:val="5AB8AF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913E16"/>
    <w:multiLevelType w:val="hybridMultilevel"/>
    <w:tmpl w:val="D93A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678CD"/>
    <w:multiLevelType w:val="hybridMultilevel"/>
    <w:tmpl w:val="AF5E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54E05"/>
    <w:multiLevelType w:val="hybridMultilevel"/>
    <w:tmpl w:val="960A65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47657"/>
    <w:rsid w:val="000503D2"/>
    <w:rsid w:val="00053C41"/>
    <w:rsid w:val="0006479B"/>
    <w:rsid w:val="000B620A"/>
    <w:rsid w:val="000C457F"/>
    <w:rsid w:val="000C61F8"/>
    <w:rsid w:val="000D5E0F"/>
    <w:rsid w:val="0010092B"/>
    <w:rsid w:val="0010661C"/>
    <w:rsid w:val="00144215"/>
    <w:rsid w:val="00150389"/>
    <w:rsid w:val="0015438D"/>
    <w:rsid w:val="00181529"/>
    <w:rsid w:val="001825EE"/>
    <w:rsid w:val="00197902"/>
    <w:rsid w:val="001B7645"/>
    <w:rsid w:val="001C762D"/>
    <w:rsid w:val="001F5178"/>
    <w:rsid w:val="0023399C"/>
    <w:rsid w:val="00233CAD"/>
    <w:rsid w:val="00250904"/>
    <w:rsid w:val="00262A00"/>
    <w:rsid w:val="0027381A"/>
    <w:rsid w:val="002A5686"/>
    <w:rsid w:val="002B2B2C"/>
    <w:rsid w:val="002D30F3"/>
    <w:rsid w:val="002F7C38"/>
    <w:rsid w:val="00306E7B"/>
    <w:rsid w:val="00317247"/>
    <w:rsid w:val="00330E78"/>
    <w:rsid w:val="00344F6F"/>
    <w:rsid w:val="0035264F"/>
    <w:rsid w:val="003805CB"/>
    <w:rsid w:val="003A0F11"/>
    <w:rsid w:val="003A5CA7"/>
    <w:rsid w:val="003D4AED"/>
    <w:rsid w:val="0040420B"/>
    <w:rsid w:val="00427922"/>
    <w:rsid w:val="00427F73"/>
    <w:rsid w:val="00430979"/>
    <w:rsid w:val="0045684C"/>
    <w:rsid w:val="00471194"/>
    <w:rsid w:val="004A4908"/>
    <w:rsid w:val="004A5D9F"/>
    <w:rsid w:val="00513B6C"/>
    <w:rsid w:val="00522C87"/>
    <w:rsid w:val="00525047"/>
    <w:rsid w:val="00547C3A"/>
    <w:rsid w:val="005659D6"/>
    <w:rsid w:val="0059506B"/>
    <w:rsid w:val="005A1F7B"/>
    <w:rsid w:val="005B4D0D"/>
    <w:rsid w:val="005E5790"/>
    <w:rsid w:val="00610479"/>
    <w:rsid w:val="006262D2"/>
    <w:rsid w:val="00657128"/>
    <w:rsid w:val="00657FD4"/>
    <w:rsid w:val="006618A3"/>
    <w:rsid w:val="00677BA4"/>
    <w:rsid w:val="006F341E"/>
    <w:rsid w:val="007018A1"/>
    <w:rsid w:val="007116D8"/>
    <w:rsid w:val="00730306"/>
    <w:rsid w:val="007343D0"/>
    <w:rsid w:val="007378F6"/>
    <w:rsid w:val="007634E2"/>
    <w:rsid w:val="0078107F"/>
    <w:rsid w:val="007B7CA8"/>
    <w:rsid w:val="007E020E"/>
    <w:rsid w:val="007E55F5"/>
    <w:rsid w:val="008076D7"/>
    <w:rsid w:val="00844602"/>
    <w:rsid w:val="00880E68"/>
    <w:rsid w:val="00882A9D"/>
    <w:rsid w:val="008A14A1"/>
    <w:rsid w:val="008B5353"/>
    <w:rsid w:val="008C150B"/>
    <w:rsid w:val="008C3C39"/>
    <w:rsid w:val="008F3C04"/>
    <w:rsid w:val="00913BE4"/>
    <w:rsid w:val="00917AEE"/>
    <w:rsid w:val="00931DB3"/>
    <w:rsid w:val="00943A01"/>
    <w:rsid w:val="009508C7"/>
    <w:rsid w:val="00954FA5"/>
    <w:rsid w:val="0096522F"/>
    <w:rsid w:val="00985E52"/>
    <w:rsid w:val="009A6B49"/>
    <w:rsid w:val="009B5614"/>
    <w:rsid w:val="009C0705"/>
    <w:rsid w:val="009D19A0"/>
    <w:rsid w:val="009D6368"/>
    <w:rsid w:val="009F5359"/>
    <w:rsid w:val="00A1094C"/>
    <w:rsid w:val="00A302FC"/>
    <w:rsid w:val="00A40898"/>
    <w:rsid w:val="00A426D7"/>
    <w:rsid w:val="00A442EF"/>
    <w:rsid w:val="00A73182"/>
    <w:rsid w:val="00A837EC"/>
    <w:rsid w:val="00A950C3"/>
    <w:rsid w:val="00A97910"/>
    <w:rsid w:val="00AA153B"/>
    <w:rsid w:val="00AC371F"/>
    <w:rsid w:val="00B02924"/>
    <w:rsid w:val="00B06CC8"/>
    <w:rsid w:val="00B123FC"/>
    <w:rsid w:val="00B3777E"/>
    <w:rsid w:val="00B83C6F"/>
    <w:rsid w:val="00B91A7C"/>
    <w:rsid w:val="00B9340C"/>
    <w:rsid w:val="00B94E58"/>
    <w:rsid w:val="00BB1A9F"/>
    <w:rsid w:val="00C12506"/>
    <w:rsid w:val="00C12BB7"/>
    <w:rsid w:val="00C260C6"/>
    <w:rsid w:val="00C53227"/>
    <w:rsid w:val="00C6166D"/>
    <w:rsid w:val="00C67D96"/>
    <w:rsid w:val="00C70BF7"/>
    <w:rsid w:val="00CB3E66"/>
    <w:rsid w:val="00CB4054"/>
    <w:rsid w:val="00CC4E25"/>
    <w:rsid w:val="00CD4CBD"/>
    <w:rsid w:val="00CE19D7"/>
    <w:rsid w:val="00D20E89"/>
    <w:rsid w:val="00D3598F"/>
    <w:rsid w:val="00D516CE"/>
    <w:rsid w:val="00D73A27"/>
    <w:rsid w:val="00D740B3"/>
    <w:rsid w:val="00D7663A"/>
    <w:rsid w:val="00D80385"/>
    <w:rsid w:val="00D85110"/>
    <w:rsid w:val="00D86231"/>
    <w:rsid w:val="00DB0B9E"/>
    <w:rsid w:val="00DB15D6"/>
    <w:rsid w:val="00DC050C"/>
    <w:rsid w:val="00DE51D7"/>
    <w:rsid w:val="00DF164E"/>
    <w:rsid w:val="00E03560"/>
    <w:rsid w:val="00E2196A"/>
    <w:rsid w:val="00E43583"/>
    <w:rsid w:val="00E6788F"/>
    <w:rsid w:val="00E84435"/>
    <w:rsid w:val="00EB1AC6"/>
    <w:rsid w:val="00EC58D4"/>
    <w:rsid w:val="00EE226F"/>
    <w:rsid w:val="00F01B62"/>
    <w:rsid w:val="00F22739"/>
    <w:rsid w:val="00F542EE"/>
    <w:rsid w:val="00F70321"/>
    <w:rsid w:val="00F775E4"/>
    <w:rsid w:val="00F83B9A"/>
    <w:rsid w:val="00F937F2"/>
    <w:rsid w:val="00FA50A3"/>
    <w:rsid w:val="00FC6523"/>
    <w:rsid w:val="00FD492A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3A21-AB60-4B23-8116-776C0F9E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9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86</cp:revision>
  <dcterms:created xsi:type="dcterms:W3CDTF">2020-07-07T11:33:00Z</dcterms:created>
  <dcterms:modified xsi:type="dcterms:W3CDTF">2022-11-06T15:49:00Z</dcterms:modified>
</cp:coreProperties>
</file>