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1E" w:rsidRDefault="00F24D1E" w:rsidP="00F24D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образовательная программа</w:t>
      </w:r>
    </w:p>
    <w:p w:rsidR="00F24D1E" w:rsidRDefault="00F24D1E" w:rsidP="00F24D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 Юный художник»</w:t>
      </w:r>
    </w:p>
    <w:p w:rsidR="00F24D1E" w:rsidRDefault="00F24D1E" w:rsidP="00F24D1E">
      <w:pPr>
        <w:jc w:val="center"/>
        <w:rPr>
          <w:b/>
          <w:sz w:val="32"/>
          <w:szCs w:val="32"/>
        </w:rPr>
      </w:pPr>
    </w:p>
    <w:p w:rsidR="00F24D1E" w:rsidRDefault="00F24D1E" w:rsidP="00F24D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Пономарёв</w:t>
      </w:r>
      <w:proofErr w:type="spellEnd"/>
      <w:r>
        <w:rPr>
          <w:sz w:val="28"/>
          <w:szCs w:val="28"/>
        </w:rPr>
        <w:t xml:space="preserve"> Сергей Иванович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приобщения через изобразительное творчество к искусству, развития эстетической отзывчивости, формирование творческой и созидающей личности, социальное и профессиональное самоопределение.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24D1E" w:rsidRDefault="00F24D1E" w:rsidP="00F24D1E">
      <w:pPr>
        <w:suppressAutoHyphens/>
        <w:rPr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lang w:eastAsia="ar-SA"/>
        </w:rPr>
        <w:t xml:space="preserve">      </w:t>
      </w:r>
      <w:r>
        <w:rPr>
          <w:rFonts w:eastAsia="Calibri"/>
          <w:b/>
          <w:sz w:val="28"/>
          <w:szCs w:val="28"/>
          <w:lang w:eastAsia="ar-SA"/>
        </w:rPr>
        <w:t xml:space="preserve">       </w:t>
      </w: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  <w:u w:val="single"/>
        </w:rPr>
        <w:t>Ожидаемые результаты освоения программы: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Главным результатом реализации программы является создание каждым обучающим своего оригинального продукта, а  главным критерием оценки обучающего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каждый, по - настоящему желающий этого ребенок.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Обучающиеся, в процессе усвоения программных требований, получают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подготовку, наиболее одаренные – возможность обучения в специальных профессиональных учебных заведениях.  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конце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первого года</w:t>
      </w:r>
      <w:r>
        <w:rPr>
          <w:rFonts w:ascii="Times New Roman" w:hAnsi="Times New Roman" w:cs="Times New Roman"/>
          <w:sz w:val="28"/>
          <w:szCs w:val="28"/>
        </w:rPr>
        <w:t xml:space="preserve"> обучения: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Обучающийся будет знать: 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отличительные особенности основных видов и жанров изобразительного искусства;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ведущие элементы изобразительной грамоты – линия, штрих, тон в рисунке и в живописи, главные и дополнительные, холодные и теплые цвета; 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 основах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манипулировать различными мазками, усвоить азы рисунка, живописи и композиции.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Обучающийся  будет уметь: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передавать на бумаге форму и объем предметов, настроение в работе;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понимать, что такое линейная перспектива, главное, второстепенное, композиционный центр;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геометрическую основу  формы предметов, их соотношения в пространстве и в соответствии с этим – изменения размеров;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декоративные и оформительские работы на заданные темы; 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Обучающийся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решать следующие жизненно-практические задачи: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владеть гуашевыми, акварельными красками, графическим материалом, использовать подручный материал;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способен проявлять следующие отношения: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-проявлять интерес к первым творческим успехам товарищей;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творчески откликаться на события окружающей жизни;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второго года</w:t>
      </w:r>
      <w:r>
        <w:rPr>
          <w:rFonts w:ascii="Times New Roman" w:hAnsi="Times New Roman" w:cs="Times New Roman"/>
          <w:sz w:val="28"/>
          <w:szCs w:val="28"/>
        </w:rPr>
        <w:t xml:space="preserve"> обучения: 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Обучающийся будет знать: 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Отдельные произведения выдающихся мастеров русского изобразительного искусства прошлого и настоящего.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  Особенности художественных средств различных видов и жанров изобразительного искусства.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Закономерности конструктивного строения изображаемых предметов, основные закономерности наблюдательной, линейной и воздушной перспективы, светотени, элементы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композиции.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 Различные приёмы работы карандашом, акварелью, гуашью.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Знать деление изобразительного искусства на жанры, понимать специфику их изобразительного языка.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Роль изобразительного искусства в духовной жизни человека, обогащение его переживаниями и опыт предыдущих поколений.                                        </w:t>
      </w:r>
    </w:p>
    <w:p w:rsidR="00F24D1E" w:rsidRDefault="00F24D1E" w:rsidP="00F24D1E">
      <w:pPr>
        <w:pStyle w:val="1"/>
        <w:tabs>
          <w:tab w:val="left" w:pos="6495"/>
        </w:tabs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 будет уметь: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на практике законы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правила рисунка, живописи и композиции, чувствовать и уметь передать гармоничное сочетание цветов, тональные и цветовые отношения;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определять размер, форму, конструкцию и пропорции предметов и грамотно изображать их на бумаге;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передать в работе не только настроение, но и собственное отношение к изображаемому объекту; 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рисунке, живописи и сюжетных работах объем и пространственное положение предметов средствами перспективы и светотени;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 в природе и передавать в сюжетных работах влияние  воздушной перспективы;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сюжетных работах передавать движение;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искать наилучшее композиционное решение в эскизах, самостоятельно выполнять наброски и зарисовки к сюжету;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приобретет навыки творческого видения и корректного обсуждения выполненных работ.</w:t>
      </w: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сможет решать следующие жизненно-практические задачи: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владеть гуашевыми, акварельными красками, графическим материалом, использовать подручный материал;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рисунки, композиции, панно, аппликации;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работать по репродукциям, картинам выдающихся художников и рисункам детей;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делиться своими знаниями и опытом с другими обучающимися, прислушиваться к  их мнению;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понимать значимость  и возможности коллектива и свою ответственность перед ним. 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</w:p>
    <w:p w:rsidR="00F24D1E" w:rsidRDefault="00F24D1E" w:rsidP="00F24D1E">
      <w:pPr>
        <w:pStyle w:val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Обучающийся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способен проявлять следующие отношения: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проявлять интерес к обсуждению выставок собственных работ.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эмоционально откликаться на красоту времен года, явления окружающей жизни, видеть красоту людей, их поступков.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слушать собеседника и высказывать свою точку зрения;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предлагать свою помощь и просить о помощи товарища;</w:t>
      </w:r>
    </w:p>
    <w:p w:rsidR="00F24D1E" w:rsidRDefault="00F24D1E" w:rsidP="00F24D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понимать необходимость добросовестного отношения  к общественно-полезному труду и учебе. </w:t>
      </w:r>
    </w:p>
    <w:p w:rsidR="00F24D1E" w:rsidRDefault="00F24D1E" w:rsidP="00F24D1E">
      <w:pPr>
        <w:shd w:val="clear" w:color="auto" w:fill="FFFFFF"/>
        <w:spacing w:after="135" w:line="20" w:lineRule="atLeast"/>
        <w:jc w:val="both"/>
        <w:rPr>
          <w:color w:val="333333"/>
          <w:sz w:val="28"/>
          <w:szCs w:val="28"/>
        </w:rPr>
      </w:pPr>
    </w:p>
    <w:p w:rsidR="00F24D1E" w:rsidRDefault="00F24D1E" w:rsidP="00F24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Дистанционное обучение с 06.04.2020г. по 29.05.2020г.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3205"/>
        <w:gridCol w:w="2365"/>
        <w:gridCol w:w="2299"/>
      </w:tblGrid>
      <w:tr w:rsidR="00F24D1E" w:rsidTr="00F24D1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занятия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F24D1E" w:rsidTr="00F24D1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09.04.2020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Традиции оформления праздничной среды. Гулянье на широкую Масленицу и образы его в искусстве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Уроки декоративного творчества. Выполнение фигур людей в цвете. Составление панно «Широкая Масленица»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16.04.2020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Животные – братья наши меньшие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Урок графики.</w:t>
            </w:r>
          </w:p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Наброски и зарисовки животных по памяти и по представлению.</w:t>
            </w:r>
          </w:p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Главное в наброске - движение и энергия линии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Животные и его повадки в творчестве скульпторов -аниматоров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Урок скульптуры. Лепка животного с натуры, по памяти</w:t>
            </w:r>
          </w:p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и по представлению с использованием</w:t>
            </w:r>
          </w:p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различных приемов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07.05.2020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Экологическая тема в плакате.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Уроки графики. Выполнение эскизов</w:t>
            </w:r>
          </w:p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плакатов на темы «Голоса весеннего леса», «Пусть поют птицы», «Экология</w:t>
            </w:r>
          </w:p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в картинках»</w:t>
            </w:r>
          </w:p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выбору)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F24D1E" w:rsidRDefault="00F24D1E" w:rsidP="00F24D1E">
      <w:pPr>
        <w:pStyle w:val="a3"/>
        <w:shd w:val="clear" w:color="auto" w:fill="F5F5ED"/>
        <w:jc w:val="center"/>
      </w:pPr>
    </w:p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411"/>
        <w:gridCol w:w="2262"/>
      </w:tblGrid>
      <w:tr w:rsidR="00F24D1E" w:rsidTr="00F24D1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14.05.2020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Троицына неделя и её образы </w:t>
            </w:r>
            <w:r>
              <w:rPr>
                <w:lang w:eastAsia="en-US"/>
              </w:rPr>
              <w:lastRenderedPageBreak/>
              <w:t>в искусстве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Зарисовка </w:t>
            </w:r>
            <w:r>
              <w:rPr>
                <w:lang w:eastAsia="en-US"/>
              </w:rPr>
              <w:lastRenderedPageBreak/>
              <w:t>многофигурной композиции на темы весенних праздников (графические материалы)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F24D1E" w:rsidTr="00F24D1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21.05.2020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Народный праздничный костюм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Зарисовка многофигурной композиции на темы весенних праздников (продолжение работы)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4D1E" w:rsidTr="00F24D1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28.05.2020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>Обрядовые куклы Троицыной недели. Традиции и современность.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Конструирование </w:t>
            </w:r>
            <w:proofErr w:type="spellStart"/>
            <w:r>
              <w:rPr>
                <w:lang w:eastAsia="en-US"/>
              </w:rPr>
              <w:t>троицкой</w:t>
            </w:r>
            <w:proofErr w:type="spellEnd"/>
            <w:r>
              <w:rPr>
                <w:lang w:eastAsia="en-US"/>
              </w:rPr>
              <w:t xml:space="preserve"> куклы (текстильные материалы)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1E" w:rsidRDefault="00F24D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F24D1E" w:rsidRDefault="00F24D1E" w:rsidP="00F24D1E"/>
    <w:p w:rsidR="00D97610" w:rsidRDefault="00D97610" w:rsidP="00F24D1E">
      <w:pPr>
        <w:tabs>
          <w:tab w:val="left" w:pos="3525"/>
        </w:tabs>
        <w:jc w:val="center"/>
        <w:rPr>
          <w:sz w:val="28"/>
          <w:szCs w:val="28"/>
        </w:rPr>
      </w:pPr>
    </w:p>
    <w:p w:rsidR="00F24D1E" w:rsidRDefault="00F24D1E" w:rsidP="00F24D1E">
      <w:bookmarkStart w:id="0" w:name="_GoBack"/>
      <w:bookmarkEnd w:id="0"/>
    </w:p>
    <w:p w:rsidR="003963D6" w:rsidRDefault="003963D6"/>
    <w:sectPr w:rsidR="0039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993"/>
    <w:multiLevelType w:val="multilevel"/>
    <w:tmpl w:val="B0F0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20716"/>
    <w:multiLevelType w:val="multilevel"/>
    <w:tmpl w:val="243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4C"/>
    <w:rsid w:val="00033A23"/>
    <w:rsid w:val="00284D4C"/>
    <w:rsid w:val="003963D6"/>
    <w:rsid w:val="00D97610"/>
    <w:rsid w:val="00F2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4D1E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F24D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styleId="a4">
    <w:name w:val="Table Grid"/>
    <w:basedOn w:val="a1"/>
    <w:uiPriority w:val="59"/>
    <w:rsid w:val="00F2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4D1E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F24D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styleId="a4">
    <w:name w:val="Table Grid"/>
    <w:basedOn w:val="a1"/>
    <w:uiPriority w:val="59"/>
    <w:rsid w:val="00F2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МБОУ Крюковская СОШ</cp:lastModifiedBy>
  <cp:revision>2</cp:revision>
  <dcterms:created xsi:type="dcterms:W3CDTF">2020-05-14T12:57:00Z</dcterms:created>
  <dcterms:modified xsi:type="dcterms:W3CDTF">2020-05-14T12:57:00Z</dcterms:modified>
</cp:coreProperties>
</file>